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C" w:rsidRPr="00A34457" w:rsidRDefault="003D255C" w:rsidP="003D255C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3D255C" w:rsidRPr="00A34457" w:rsidRDefault="003D255C" w:rsidP="003D255C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3D255C" w:rsidRDefault="003D255C" w:rsidP="003D25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3D255C" w:rsidRDefault="003D255C" w:rsidP="003D255C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3D255C" w:rsidRDefault="003D255C" w:rsidP="003D255C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3D255C" w:rsidRPr="00E350C4" w:rsidTr="003D255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  <w:tc>
          <w:tcPr>
            <w:tcW w:w="6060" w:type="dxa"/>
            <w:hideMark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3D255C" w:rsidRPr="00E350C4" w:rsidTr="003D255C">
        <w:tc>
          <w:tcPr>
            <w:tcW w:w="1710" w:type="dxa"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3D255C" w:rsidRDefault="003D255C" w:rsidP="003D255C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255C" w:rsidRPr="00E350C4" w:rsidRDefault="003D255C" w:rsidP="003D255C">
      <w:pPr>
        <w:rPr>
          <w:sz w:val="28"/>
          <w:szCs w:val="28"/>
          <w:lang w:val="ru-RU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3D255C" w:rsidRPr="005D0E0F" w:rsidTr="003D255C">
        <w:tc>
          <w:tcPr>
            <w:tcW w:w="900" w:type="dxa"/>
          </w:tcPr>
          <w:p w:rsidR="003D255C" w:rsidRDefault="003D255C" w:rsidP="003D255C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3D255C" w:rsidRPr="00A34457" w:rsidRDefault="003D255C" w:rsidP="003D255C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544" w:type="dxa"/>
          </w:tcPr>
          <w:p w:rsidR="003D255C" w:rsidRDefault="003D255C" w:rsidP="003D255C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D255C" w:rsidRPr="00A34457" w:rsidRDefault="003D255C" w:rsidP="003D255C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3D255C" w:rsidRPr="00A34457" w:rsidRDefault="003D255C" w:rsidP="003D255C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3D255C" w:rsidRPr="00A34457" w:rsidRDefault="003D255C" w:rsidP="003D255C">
      <w:pPr>
        <w:snapToGrid w:val="0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3D255C" w:rsidRPr="00A34457" w:rsidRDefault="003D255C" w:rsidP="003D255C">
      <w:pPr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3D255C" w:rsidRPr="00A34457" w:rsidRDefault="003D255C" w:rsidP="003D255C">
      <w:pPr>
        <w:snapToGrid w:val="0"/>
        <w:ind w:left="720" w:firstLine="69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 1) «общий объём доходов бюджета сельского поселения в сумме </w:t>
      </w:r>
      <w:r>
        <w:rPr>
          <w:sz w:val="26"/>
          <w:szCs w:val="26"/>
          <w:lang w:val="ru-RU"/>
        </w:rPr>
        <w:t>2331,56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3D255C" w:rsidRDefault="003D255C" w:rsidP="003D255C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  <w:lang w:val="ru-RU"/>
        </w:rPr>
        <w:t>2584,51</w:t>
      </w:r>
      <w:r w:rsidRPr="00A34457">
        <w:rPr>
          <w:sz w:val="26"/>
          <w:szCs w:val="26"/>
          <w:lang w:val="ru-RU"/>
        </w:rPr>
        <w:t xml:space="preserve"> тыс. руб. с дефицитом </w:t>
      </w:r>
      <w:r>
        <w:rPr>
          <w:sz w:val="26"/>
          <w:szCs w:val="26"/>
          <w:lang w:val="ru-RU"/>
        </w:rPr>
        <w:t>252,95 тыс. руб</w:t>
      </w:r>
      <w:r w:rsidR="009818C4">
        <w:rPr>
          <w:sz w:val="26"/>
          <w:szCs w:val="26"/>
          <w:lang w:val="ru-RU"/>
        </w:rPr>
        <w:t>..</w:t>
      </w:r>
    </w:p>
    <w:p w:rsidR="003D255C" w:rsidRDefault="003D255C" w:rsidP="003D255C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 </w:t>
      </w:r>
      <w:r w:rsidRPr="00E350C4">
        <w:rPr>
          <w:sz w:val="26"/>
          <w:szCs w:val="26"/>
          <w:lang w:val="ru-RU"/>
        </w:rPr>
        <w:t xml:space="preserve">Утвердить в пределах общего объёма </w:t>
      </w:r>
      <w:r>
        <w:rPr>
          <w:sz w:val="26"/>
          <w:szCs w:val="26"/>
          <w:lang w:val="ru-RU"/>
        </w:rPr>
        <w:t>доходов</w:t>
      </w:r>
      <w:r w:rsidRPr="00E350C4">
        <w:rPr>
          <w:sz w:val="26"/>
          <w:szCs w:val="26"/>
          <w:lang w:val="ru-RU"/>
        </w:rPr>
        <w:t xml:space="preserve">  бюджета поселения, </w:t>
      </w:r>
      <w:r>
        <w:rPr>
          <w:sz w:val="26"/>
          <w:szCs w:val="26"/>
          <w:lang w:val="ru-RU"/>
        </w:rPr>
        <w:t>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</w:t>
      </w:r>
      <w:r w:rsidRPr="00E350C4">
        <w:rPr>
          <w:sz w:val="26"/>
          <w:szCs w:val="26"/>
          <w:lang w:val="ru-RU"/>
        </w:rPr>
        <w:t xml:space="preserve">  бю</w:t>
      </w:r>
      <w:r>
        <w:rPr>
          <w:sz w:val="26"/>
          <w:szCs w:val="26"/>
          <w:lang w:val="ru-RU"/>
        </w:rPr>
        <w:t>джета</w:t>
      </w:r>
      <w:r w:rsidRPr="00E350C4">
        <w:rPr>
          <w:sz w:val="26"/>
          <w:szCs w:val="26"/>
          <w:lang w:val="ru-RU"/>
        </w:rPr>
        <w:t xml:space="preserve">  классифи</w:t>
      </w:r>
      <w:r>
        <w:rPr>
          <w:sz w:val="26"/>
          <w:szCs w:val="26"/>
          <w:lang w:val="ru-RU"/>
        </w:rPr>
        <w:t xml:space="preserve">каций доходов    на 2017 согласно  Приложению № 3 в новой редакции. </w:t>
      </w:r>
      <w:r w:rsidRPr="00E350C4">
        <w:rPr>
          <w:sz w:val="26"/>
          <w:szCs w:val="26"/>
          <w:lang w:val="ru-RU"/>
        </w:rPr>
        <w:t xml:space="preserve"> </w:t>
      </w:r>
      <w:r w:rsidRPr="00BF4106">
        <w:rPr>
          <w:sz w:val="26"/>
          <w:szCs w:val="26"/>
          <w:lang w:val="ru-RU"/>
        </w:rPr>
        <w:t>Прилагается</w:t>
      </w:r>
    </w:p>
    <w:p w:rsidR="003D255C" w:rsidRPr="00E350C4" w:rsidRDefault="003D255C" w:rsidP="003D255C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3</w:t>
      </w:r>
      <w:r w:rsidRPr="00A34457">
        <w:rPr>
          <w:sz w:val="26"/>
          <w:szCs w:val="26"/>
          <w:lang w:val="ru-RU"/>
        </w:rPr>
        <w:t xml:space="preserve">. </w:t>
      </w:r>
      <w:r w:rsidRPr="00E350C4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>
        <w:rPr>
          <w:sz w:val="26"/>
          <w:szCs w:val="26"/>
          <w:lang w:val="ru-RU"/>
        </w:rPr>
        <w:t xml:space="preserve">кации расходов  бюджета  на 2017 </w:t>
      </w:r>
      <w:r w:rsidRPr="00E350C4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новой редакции, приложение № 4. </w:t>
      </w:r>
      <w:r w:rsidRPr="00E350C4">
        <w:rPr>
          <w:sz w:val="26"/>
          <w:szCs w:val="26"/>
          <w:lang w:val="ru-RU"/>
        </w:rPr>
        <w:t xml:space="preserve"> </w:t>
      </w:r>
      <w:r w:rsidRPr="00BF4106">
        <w:rPr>
          <w:sz w:val="26"/>
          <w:szCs w:val="26"/>
          <w:lang w:val="ru-RU"/>
        </w:rPr>
        <w:t>Прилагается.</w:t>
      </w:r>
    </w:p>
    <w:p w:rsidR="003D255C" w:rsidRDefault="003D255C" w:rsidP="003D255C">
      <w:pPr>
        <w:pStyle w:val="a3"/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 в новой редакции на 2017 согласно приложению № 5. Прилагается.</w:t>
      </w:r>
    </w:p>
    <w:p w:rsidR="003D255C" w:rsidRDefault="003D255C" w:rsidP="003D255C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Утвердить ведомственную структуру расходов бюджета Юрьевского сельского поселения  в новой редакции на 2017 согласно приложению № 6. Прилагается. </w:t>
      </w:r>
    </w:p>
    <w:p w:rsidR="003D255C" w:rsidRDefault="003D255C" w:rsidP="003D255C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поселения на 2017 согласно приложению №7. Прилагается.</w:t>
      </w:r>
    </w:p>
    <w:p w:rsidR="003D255C" w:rsidRDefault="003D255C" w:rsidP="003D255C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7.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3D255C" w:rsidRPr="00A34457" w:rsidRDefault="003D255C" w:rsidP="003D255C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8. Настоящее решение вступает в силу со дня его принятия.</w:t>
      </w:r>
    </w:p>
    <w:p w:rsidR="00C134BB" w:rsidRDefault="00C134BB" w:rsidP="00C134BB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C134BB" w:rsidRDefault="00C134BB" w:rsidP="00C134BB">
      <w:pPr>
        <w:pStyle w:val="a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C134BB" w:rsidRDefault="00C134BB" w:rsidP="00C134BB">
      <w:pPr>
        <w:pStyle w:val="a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134BB" w:rsidRDefault="00C134BB" w:rsidP="00C134BB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201г.</w:t>
      </w:r>
    </w:p>
    <w:p w:rsidR="00C134BB" w:rsidRDefault="00C134BB" w:rsidP="00C134BB">
      <w:pPr>
        <w:pStyle w:val="a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ПОДГОТОВЛЕНО</w:t>
      </w:r>
    </w:p>
    <w:p w:rsidR="00C134BB" w:rsidRDefault="00C134BB" w:rsidP="00C134BB">
      <w:pPr>
        <w:pStyle w:val="a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Специалист 2 категории – </w:t>
      </w:r>
    </w:p>
    <w:p w:rsidR="00C134BB" w:rsidRDefault="00C134BB" w:rsidP="00C134BB">
      <w:pPr>
        <w:pStyle w:val="a8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главный бухгалтер                                                                            </w:t>
      </w:r>
      <w:r>
        <w:rPr>
          <w:b/>
          <w:sz w:val="26"/>
          <w:szCs w:val="26"/>
          <w:lang w:val="ru-RU"/>
        </w:rPr>
        <w:t>Е.А. Хожаназарова</w:t>
      </w:r>
    </w:p>
    <w:p w:rsidR="00C134BB" w:rsidRDefault="00C134BB" w:rsidP="00C134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134BB" w:rsidRDefault="00C134BB" w:rsidP="00C134BB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134BB" w:rsidRDefault="00C134BB" w:rsidP="00C134BB">
      <w:pPr>
        <w:spacing w:line="276" w:lineRule="auto"/>
        <w:jc w:val="both"/>
        <w:rPr>
          <w:sz w:val="26"/>
          <w:szCs w:val="26"/>
          <w:lang w:val="ru-RU"/>
        </w:rPr>
      </w:pPr>
    </w:p>
    <w:p w:rsidR="00C134BB" w:rsidRDefault="00C134BB" w:rsidP="00C134BB">
      <w:pPr>
        <w:pStyle w:val="a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C134BB" w:rsidRDefault="00C134BB" w:rsidP="00C134BB">
      <w:pPr>
        <w:pStyle w:val="a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134BB" w:rsidRDefault="00C134BB" w:rsidP="00C134BB">
      <w:pPr>
        <w:rPr>
          <w:sz w:val="26"/>
          <w:szCs w:val="26"/>
          <w:lang w:val="ru-RU"/>
        </w:rPr>
      </w:pPr>
    </w:p>
    <w:p w:rsidR="00C134BB" w:rsidRDefault="00C134BB" w:rsidP="00C134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C134BB" w:rsidRDefault="00C134BB" w:rsidP="00C134BB">
      <w:pPr>
        <w:rPr>
          <w:lang w:val="ru-RU"/>
        </w:rPr>
      </w:pPr>
    </w:p>
    <w:p w:rsidR="003D255C" w:rsidRDefault="003D255C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10900" w:type="dxa"/>
        <w:tblInd w:w="-1186" w:type="dxa"/>
        <w:tblLook w:val="04A0"/>
      </w:tblPr>
      <w:tblGrid>
        <w:gridCol w:w="540"/>
        <w:gridCol w:w="754"/>
        <w:gridCol w:w="1326"/>
        <w:gridCol w:w="5062"/>
        <w:gridCol w:w="631"/>
        <w:gridCol w:w="712"/>
        <w:gridCol w:w="862"/>
        <w:gridCol w:w="1086"/>
        <w:gridCol w:w="234"/>
      </w:tblGrid>
      <w:tr w:rsidR="003D255C" w:rsidRPr="003D255C" w:rsidTr="003D255C">
        <w:trPr>
          <w:trHeight w:val="142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lastRenderedPageBreak/>
              <w:t>Приложение 3</w:t>
            </w:r>
          </w:p>
        </w:tc>
      </w:tr>
      <w:tr w:rsidR="003D255C" w:rsidRPr="005D0E0F" w:rsidTr="003D255C">
        <w:trPr>
          <w:trHeight w:val="160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 xml:space="preserve">к решению Юрьевской сельской Думы «О бюджете </w:t>
            </w:r>
            <w:r w:rsidRPr="003D255C">
              <w:rPr>
                <w:sz w:val="22"/>
                <w:szCs w:val="22"/>
                <w:lang w:val="ru-RU" w:eastAsia="ru-RU"/>
              </w:rPr>
              <w:br/>
              <w:t xml:space="preserve">Юрьевского сельского поселения </w:t>
            </w:r>
            <w:r w:rsidRPr="003D255C">
              <w:rPr>
                <w:sz w:val="22"/>
                <w:szCs w:val="22"/>
                <w:lang w:val="ru-RU" w:eastAsia="ru-RU"/>
              </w:rPr>
              <w:br/>
              <w:t>на 2017 год и плановый период 2018-2019 годов»</w:t>
            </w:r>
            <w:r w:rsidRPr="003D255C">
              <w:rPr>
                <w:sz w:val="22"/>
                <w:szCs w:val="22"/>
                <w:lang w:val="ru-RU" w:eastAsia="ru-RU"/>
              </w:rPr>
              <w:br/>
              <w:t xml:space="preserve">       </w:t>
            </w:r>
          </w:p>
        </w:tc>
      </w:tr>
      <w:tr w:rsidR="003D255C" w:rsidRPr="005D0E0F" w:rsidTr="003D255C">
        <w:trPr>
          <w:trHeight w:val="34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D255C" w:rsidRPr="003D255C" w:rsidTr="003D255C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lang w:val="ru-RU" w:eastAsia="ru-RU"/>
              </w:rPr>
              <w:t xml:space="preserve">  Объемы</w:t>
            </w:r>
          </w:p>
        </w:tc>
      </w:tr>
      <w:tr w:rsidR="003D255C" w:rsidRPr="005D0E0F" w:rsidTr="003D255C">
        <w:trPr>
          <w:trHeight w:val="1005"/>
        </w:trPr>
        <w:tc>
          <w:tcPr>
            <w:tcW w:w="109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lang w:val="ru-RU"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3D255C" w:rsidRPr="003D255C" w:rsidTr="003D255C">
        <w:trPr>
          <w:trHeight w:val="63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(тыс.руб.)</w:t>
            </w:r>
          </w:p>
        </w:tc>
      </w:tr>
      <w:tr w:rsidR="003D255C" w:rsidRPr="003D255C" w:rsidTr="003D25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760,06</w:t>
            </w:r>
          </w:p>
        </w:tc>
      </w:tr>
      <w:tr w:rsidR="003D255C" w:rsidRPr="003D255C" w:rsidTr="003D255C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84,72</w:t>
            </w:r>
          </w:p>
        </w:tc>
      </w:tr>
      <w:tr w:rsidR="003D255C" w:rsidRPr="003D255C" w:rsidTr="003D255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1 01 02000 01 0000 000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84,72</w:t>
            </w:r>
          </w:p>
        </w:tc>
      </w:tr>
      <w:tr w:rsidR="003D255C" w:rsidRPr="003D255C" w:rsidTr="003D255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84,62</w:t>
            </w:r>
          </w:p>
        </w:tc>
      </w:tr>
      <w:tr w:rsidR="003D255C" w:rsidRPr="003D255C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1 01 02030 01 0000 110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0,10</w:t>
            </w:r>
          </w:p>
        </w:tc>
      </w:tr>
      <w:tr w:rsidR="003D255C" w:rsidRPr="003D255C" w:rsidTr="003D255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3D255C" w:rsidRPr="003D255C" w:rsidTr="003D255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3D255C" w:rsidRPr="003D255C" w:rsidTr="003D255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36,30</w:t>
            </w:r>
          </w:p>
        </w:tc>
      </w:tr>
      <w:tr w:rsidR="003D255C" w:rsidRPr="003D255C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0,40</w:t>
            </w:r>
          </w:p>
        </w:tc>
      </w:tr>
      <w:tr w:rsidR="003D255C" w:rsidRPr="003D255C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60,60</w:t>
            </w:r>
          </w:p>
        </w:tc>
      </w:tr>
      <w:tr w:rsidR="003D255C" w:rsidRPr="005D0E0F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 </w:t>
            </w:r>
          </w:p>
        </w:tc>
      </w:tr>
      <w:tr w:rsidR="003D255C" w:rsidRPr="003D255C" w:rsidTr="003D255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4,70</w:t>
            </w:r>
          </w:p>
        </w:tc>
      </w:tr>
      <w:tr w:rsidR="003D255C" w:rsidRPr="003D255C" w:rsidTr="003D255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4,70</w:t>
            </w:r>
          </w:p>
        </w:tc>
      </w:tr>
      <w:tr w:rsidR="003D255C" w:rsidRPr="003D255C" w:rsidTr="003D25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 xml:space="preserve">1 05 03010 01 1000 110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4,7</w:t>
            </w:r>
          </w:p>
        </w:tc>
      </w:tr>
      <w:tr w:rsidR="003D255C" w:rsidRPr="003D255C" w:rsidTr="003D25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214,40</w:t>
            </w:r>
          </w:p>
        </w:tc>
      </w:tr>
      <w:tr w:rsidR="003D255C" w:rsidRPr="003D255C" w:rsidTr="003D255C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1 06 01000 00 0000 110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50,30</w:t>
            </w:r>
          </w:p>
        </w:tc>
      </w:tr>
      <w:tr w:rsidR="003D255C" w:rsidRPr="003D255C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50,30</w:t>
            </w:r>
          </w:p>
        </w:tc>
      </w:tr>
      <w:tr w:rsidR="003D255C" w:rsidRPr="003D255C" w:rsidTr="003D255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1 06 06000 00 0000 110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164,10</w:t>
            </w:r>
          </w:p>
        </w:tc>
      </w:tr>
      <w:tr w:rsidR="003D255C" w:rsidRPr="003D255C" w:rsidTr="003D255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1 06 06010 00 0000 000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85,00</w:t>
            </w:r>
          </w:p>
        </w:tc>
      </w:tr>
      <w:tr w:rsidR="003D255C" w:rsidRPr="003D255C" w:rsidTr="003D255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1 06 06013 10 0000 110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85</w:t>
            </w:r>
          </w:p>
        </w:tc>
      </w:tr>
      <w:tr w:rsidR="003D255C" w:rsidRPr="003D255C" w:rsidTr="003D255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1 06 06020 00 0000 000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79,10</w:t>
            </w:r>
          </w:p>
        </w:tc>
      </w:tr>
      <w:tr w:rsidR="003D255C" w:rsidRPr="003D255C" w:rsidTr="003D255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1 06 06023 10 0000 110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79,1</w:t>
            </w:r>
          </w:p>
        </w:tc>
      </w:tr>
      <w:tr w:rsidR="003D255C" w:rsidRPr="003D255C" w:rsidTr="003D255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8,70</w:t>
            </w:r>
          </w:p>
        </w:tc>
      </w:tr>
      <w:tr w:rsidR="003D255C" w:rsidRPr="003D255C" w:rsidTr="003D255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1 08 04000 01 0000 000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8,70</w:t>
            </w:r>
          </w:p>
        </w:tc>
      </w:tr>
      <w:tr w:rsidR="003D255C" w:rsidRPr="003D255C" w:rsidTr="003D255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8,7</w:t>
            </w:r>
          </w:p>
        </w:tc>
      </w:tr>
      <w:tr w:rsidR="003D255C" w:rsidRPr="003D255C" w:rsidTr="003D255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265,94</w:t>
            </w:r>
          </w:p>
        </w:tc>
      </w:tr>
      <w:tr w:rsidR="003D255C" w:rsidRPr="003D255C" w:rsidTr="003D255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1 11 05000 00 0000 000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185,20</w:t>
            </w:r>
          </w:p>
        </w:tc>
      </w:tr>
      <w:tr w:rsidR="003D255C" w:rsidRPr="003D255C" w:rsidTr="003D255C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1 11 05010 00 0000 000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0,00</w:t>
            </w:r>
          </w:p>
        </w:tc>
      </w:tr>
      <w:tr w:rsidR="003D255C" w:rsidRPr="005D0E0F" w:rsidTr="003D255C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919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 xml:space="preserve">1 11 05013 10 0000 120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 </w:t>
            </w:r>
          </w:p>
        </w:tc>
      </w:tr>
      <w:tr w:rsidR="003D255C" w:rsidRPr="003D255C" w:rsidTr="003D255C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1 11 05030 00 0000 000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185,20</w:t>
            </w:r>
          </w:p>
        </w:tc>
      </w:tr>
      <w:tr w:rsidR="003D255C" w:rsidRPr="003D255C" w:rsidTr="003D255C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185,20</w:t>
            </w:r>
          </w:p>
        </w:tc>
      </w:tr>
      <w:tr w:rsidR="003D255C" w:rsidRPr="003D255C" w:rsidTr="003D255C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1 11 09000 00 0000 000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46,70</w:t>
            </w:r>
          </w:p>
        </w:tc>
      </w:tr>
      <w:tr w:rsidR="003D255C" w:rsidRPr="003D255C" w:rsidTr="003D255C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1 11 09040 00 0000 000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46,70</w:t>
            </w:r>
          </w:p>
        </w:tc>
      </w:tr>
      <w:tr w:rsidR="003D255C" w:rsidRPr="003D255C" w:rsidTr="003D255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46,7</w:t>
            </w:r>
          </w:p>
        </w:tc>
      </w:tr>
      <w:tr w:rsidR="003D255C" w:rsidRPr="003D255C" w:rsidTr="003D255C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34,04</w:t>
            </w:r>
          </w:p>
        </w:tc>
      </w:tr>
      <w:tr w:rsidR="003D255C" w:rsidRPr="003D255C" w:rsidTr="003D255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10,00</w:t>
            </w:r>
          </w:p>
        </w:tc>
      </w:tr>
      <w:tr w:rsidR="003D255C" w:rsidRPr="003D255C" w:rsidTr="003D255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1 13 01000 00 0000 130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10,00</w:t>
            </w:r>
          </w:p>
        </w:tc>
      </w:tr>
      <w:tr w:rsidR="003D255C" w:rsidRPr="003D255C" w:rsidTr="003D255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10,00</w:t>
            </w:r>
          </w:p>
        </w:tc>
      </w:tr>
      <w:tr w:rsidR="003D255C" w:rsidRPr="003D255C" w:rsidTr="003D255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74,30</w:t>
            </w:r>
          </w:p>
        </w:tc>
      </w:tr>
      <w:tr w:rsidR="003D255C" w:rsidRPr="003D255C" w:rsidTr="003D255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1 17 14000 00 0000 180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Средства самооблажения граждан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74,30</w:t>
            </w:r>
          </w:p>
        </w:tc>
      </w:tr>
      <w:tr w:rsidR="003D255C" w:rsidRPr="003D255C" w:rsidTr="003D255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1 17 14030 10 0000 180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Средства самооблажения граждан. Зачисляемые в бюджеты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74,30</w:t>
            </w:r>
          </w:p>
        </w:tc>
      </w:tr>
      <w:tr w:rsidR="003D255C" w:rsidRPr="003D255C" w:rsidTr="003D255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1571,50</w:t>
            </w:r>
          </w:p>
        </w:tc>
      </w:tr>
      <w:tr w:rsidR="003D255C" w:rsidRPr="003D255C" w:rsidTr="003D25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i/>
                <w:iCs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FF0000"/>
                <w:lang w:val="ru-RU" w:eastAsia="ru-RU"/>
              </w:rPr>
              <w:t>1571,50</w:t>
            </w:r>
          </w:p>
        </w:tc>
      </w:tr>
      <w:tr w:rsidR="003D255C" w:rsidRPr="003D255C" w:rsidTr="003D255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1513,10</w:t>
            </w:r>
          </w:p>
        </w:tc>
      </w:tr>
      <w:tr w:rsidR="003D255C" w:rsidRPr="003D255C" w:rsidTr="003D255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2 02 01001 00 0000 151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sz w:val="22"/>
                <w:szCs w:val="22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694,80</w:t>
            </w:r>
          </w:p>
        </w:tc>
      </w:tr>
      <w:tr w:rsidR="003D255C" w:rsidRPr="003D255C" w:rsidTr="003D255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2 02 01001 10 0000 151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694,8</w:t>
            </w:r>
          </w:p>
        </w:tc>
      </w:tr>
      <w:tr w:rsidR="003D255C" w:rsidRPr="003D255C" w:rsidTr="003D25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2 02 01003 00 0000 151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812,50</w:t>
            </w:r>
          </w:p>
        </w:tc>
      </w:tr>
      <w:tr w:rsidR="003D255C" w:rsidRPr="003D255C" w:rsidTr="003D25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2 02 01003 10 0000 151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812,5</w:t>
            </w:r>
          </w:p>
        </w:tc>
      </w:tr>
      <w:tr w:rsidR="003D255C" w:rsidRPr="003D255C" w:rsidTr="003D25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2 02 29999 10 0000 151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5,80</w:t>
            </w:r>
          </w:p>
        </w:tc>
      </w:tr>
      <w:tr w:rsidR="003D255C" w:rsidRPr="003D255C" w:rsidTr="003D255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sz w:val="18"/>
                <w:szCs w:val="18"/>
                <w:lang w:val="ru-RU" w:eastAsia="ru-RU"/>
              </w:rPr>
              <w:t>2 02 03000 00 0000 151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lang w:val="ru-RU" w:eastAsia="ru-RU"/>
              </w:rPr>
            </w:pPr>
            <w:r w:rsidRPr="003D255C">
              <w:rPr>
                <w:b/>
                <w:bCs/>
                <w:sz w:val="22"/>
                <w:szCs w:val="22"/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D255C">
              <w:rPr>
                <w:b/>
                <w:bCs/>
                <w:color w:val="FF000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FF0000"/>
                <w:lang w:val="ru-RU" w:eastAsia="ru-RU"/>
              </w:rPr>
            </w:pPr>
            <w:r w:rsidRPr="003D255C">
              <w:rPr>
                <w:color w:val="FF000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sz w:val="18"/>
                <w:szCs w:val="18"/>
                <w:lang w:val="ru-RU" w:eastAsia="ru-RU"/>
              </w:rPr>
            </w:pPr>
            <w:r w:rsidRPr="003D255C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58,4</w:t>
            </w:r>
          </w:p>
        </w:tc>
      </w:tr>
      <w:tr w:rsidR="003D255C" w:rsidRPr="003D255C" w:rsidTr="003D255C">
        <w:trPr>
          <w:trHeight w:val="600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3D255C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2331,56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134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Приложение № 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80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3D255C" w:rsidRPr="005D0E0F" w:rsidTr="003D255C">
        <w:trPr>
          <w:gridBefore w:val="2"/>
          <w:gridAfter w:val="1"/>
          <w:wBefore w:w="1294" w:type="dxa"/>
          <w:wAfter w:w="234" w:type="dxa"/>
          <w:trHeight w:val="1875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both"/>
              <w:rPr>
                <w:lang w:val="ru-RU" w:eastAsia="ru-RU"/>
              </w:rPr>
            </w:pPr>
            <w:r w:rsidRPr="003D255C">
              <w:rPr>
                <w:sz w:val="22"/>
                <w:szCs w:val="22"/>
                <w:lang w:val="ru-RU" w:eastAsia="ru-RU"/>
              </w:rPr>
              <w:t>к решению Юрьевской сельской Думы № 212 от 05.05.2017г. "О бюджете Юрьевского сельского поселения на 2017 и плановый период 2018-2019 гг."</w:t>
            </w:r>
          </w:p>
        </w:tc>
      </w:tr>
      <w:tr w:rsidR="003D255C" w:rsidRPr="005D0E0F" w:rsidTr="003D255C">
        <w:trPr>
          <w:gridBefore w:val="2"/>
          <w:gridAfter w:val="1"/>
          <w:wBefore w:w="1294" w:type="dxa"/>
          <w:wAfter w:w="234" w:type="dxa"/>
          <w:trHeight w:val="80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465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3D255C">
              <w:rPr>
                <w:b/>
                <w:bCs/>
                <w:sz w:val="30"/>
                <w:szCs w:val="30"/>
                <w:lang w:val="ru-RU" w:eastAsia="ru-RU"/>
              </w:rPr>
              <w:t>Распределени</w:t>
            </w:r>
            <w:r w:rsidR="00F81354">
              <w:rPr>
                <w:b/>
                <w:bCs/>
                <w:sz w:val="30"/>
                <w:szCs w:val="30"/>
                <w:lang w:val="ru-RU" w:eastAsia="ru-RU"/>
              </w:rPr>
              <w:t>ё</w:t>
            </w:r>
            <w:r w:rsidRPr="003D255C">
              <w:rPr>
                <w:b/>
                <w:bCs/>
                <w:sz w:val="30"/>
                <w:szCs w:val="30"/>
                <w:lang w:val="ru-RU" w:eastAsia="ru-RU"/>
              </w:rPr>
              <w:t>е</w:t>
            </w:r>
          </w:p>
        </w:tc>
      </w:tr>
      <w:tr w:rsidR="003D255C" w:rsidRPr="005D0E0F" w:rsidTr="003D255C">
        <w:trPr>
          <w:gridBefore w:val="2"/>
          <w:gridAfter w:val="1"/>
          <w:wBefore w:w="1294" w:type="dxa"/>
          <w:wAfter w:w="234" w:type="dxa"/>
          <w:trHeight w:val="615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3D255C" w:rsidRPr="005D0E0F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975"/>
        </w:trPr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Раз-дел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3D255C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3D255C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3D255C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3D255C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2584,51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1344,86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63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126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863,64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83,37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6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42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117,64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42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46,69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945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D255C">
              <w:rPr>
                <w:b/>
                <w:bCs/>
                <w:color w:val="000000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gridBefore w:val="2"/>
          <w:gridAfter w:val="1"/>
          <w:wBefore w:w="1294" w:type="dxa"/>
          <w:wAfter w:w="234" w:type="dxa"/>
          <w:trHeight w:val="390"/>
        </w:trPr>
        <w:tc>
          <w:tcPr>
            <w:tcW w:w="6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lang w:val="ru-RU" w:eastAsia="ru-RU"/>
              </w:rPr>
              <w:t>0,15</w:t>
            </w:r>
          </w:p>
        </w:tc>
      </w:tr>
    </w:tbl>
    <w:p w:rsidR="00120E52" w:rsidRDefault="00120E52">
      <w:pPr>
        <w:rPr>
          <w:lang w:val="ru-RU"/>
        </w:rPr>
      </w:pPr>
    </w:p>
    <w:p w:rsidR="003D255C" w:rsidRDefault="003D255C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3D255C" w:rsidRPr="003D255C" w:rsidTr="003D255C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3D255C" w:rsidRPr="005D0E0F" w:rsidTr="003D255C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color w:val="000000"/>
                <w:lang w:val="ru-RU" w:eastAsia="ru-RU"/>
              </w:rPr>
            </w:pPr>
            <w:r w:rsidRPr="003D255C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№ 212 от 05.05.2017г.  "О бюджете Юрьевской сельского поселения на 2017 год и плановый период 2018-2019гг." </w:t>
            </w:r>
          </w:p>
        </w:tc>
      </w:tr>
      <w:tr w:rsidR="003D255C" w:rsidRPr="003D255C" w:rsidTr="003D255C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3D255C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3D255C" w:rsidRPr="005D0E0F" w:rsidTr="003D255C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3D255C">
              <w:rPr>
                <w:b/>
                <w:bCs/>
                <w:sz w:val="26"/>
                <w:szCs w:val="26"/>
                <w:lang w:val="ru-RU" w:eastAsia="ru-RU"/>
              </w:rPr>
      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3D255C" w:rsidRPr="005D0E0F" w:rsidTr="003D255C">
        <w:trPr>
          <w:trHeight w:val="28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D255C" w:rsidRPr="003D255C" w:rsidTr="003D255C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color w:val="000000"/>
                <w:sz w:val="20"/>
                <w:szCs w:val="20"/>
                <w:lang w:val="ru-RU" w:eastAsia="ru-RU"/>
              </w:rPr>
              <w:t xml:space="preserve"> Вид рас-хода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3D255C" w:rsidRPr="003D255C" w:rsidTr="003D255C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3D255C" w:rsidRPr="003D255C" w:rsidTr="003D255C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2584,51</w:t>
            </w:r>
          </w:p>
        </w:tc>
      </w:tr>
      <w:tr w:rsidR="003D255C" w:rsidRPr="003D255C" w:rsidTr="003D255C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1832,87</w:t>
            </w:r>
          </w:p>
        </w:tc>
      </w:tr>
      <w:tr w:rsidR="003D255C" w:rsidRPr="003D255C" w:rsidTr="003D255C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3D255C" w:rsidRPr="003D255C" w:rsidTr="003D255C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786,51</w:t>
            </w:r>
          </w:p>
        </w:tc>
      </w:tr>
      <w:tr w:rsidR="003D255C" w:rsidRPr="003D255C" w:rsidTr="003D255C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3D255C" w:rsidRPr="003D255C" w:rsidTr="003D255C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110,68</w:t>
            </w:r>
          </w:p>
        </w:tc>
      </w:tr>
      <w:tr w:rsidR="003D255C" w:rsidRPr="003D255C" w:rsidTr="003D255C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77,03</w:t>
            </w:r>
          </w:p>
        </w:tc>
      </w:tr>
      <w:tr w:rsidR="003D255C" w:rsidRPr="003D255C" w:rsidTr="003D255C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68,38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3,65</w:t>
            </w:r>
          </w:p>
        </w:tc>
      </w:tr>
      <w:tr w:rsidR="003D255C" w:rsidRPr="003D255C" w:rsidTr="003D255C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3D255C" w:rsidRPr="003D255C" w:rsidTr="003D255C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32,04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32,04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3D255C" w:rsidRPr="003D255C" w:rsidTr="003D255C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3D255C" w:rsidRPr="003D255C" w:rsidTr="003D255C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3D255C" w:rsidRPr="003D255C" w:rsidTr="003D255C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3D255C" w:rsidRPr="003D255C" w:rsidTr="003D255C">
        <w:trPr>
          <w:trHeight w:val="51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3D255C" w:rsidRPr="003D255C" w:rsidTr="003D255C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3D255C" w:rsidRPr="003D255C" w:rsidTr="003D255C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5,70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5,70</w:t>
            </w:r>
          </w:p>
        </w:tc>
      </w:tr>
      <w:tr w:rsidR="003D255C" w:rsidRPr="003D255C" w:rsidTr="003D255C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692,68</w:t>
            </w:r>
          </w:p>
        </w:tc>
      </w:tr>
      <w:tr w:rsidR="003D255C" w:rsidRPr="003D255C" w:rsidTr="003D255C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3D255C" w:rsidRPr="003D255C" w:rsidTr="003D255C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73,17</w:t>
            </w:r>
          </w:p>
        </w:tc>
      </w:tr>
      <w:tr w:rsidR="003D255C" w:rsidRPr="003D255C" w:rsidTr="003D255C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53,26</w:t>
            </w:r>
          </w:p>
        </w:tc>
      </w:tr>
      <w:tr w:rsidR="003D255C" w:rsidRPr="003D255C" w:rsidTr="003D255C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3D255C" w:rsidRPr="003D255C" w:rsidTr="003D255C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49,46</w:t>
            </w:r>
          </w:p>
        </w:tc>
      </w:tr>
      <w:tr w:rsidR="003D255C" w:rsidRPr="003D255C" w:rsidTr="003D255C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3D255C" w:rsidRPr="003D255C" w:rsidRDefault="003D255C" w:rsidP="003D255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D255C">
              <w:rPr>
                <w:color w:val="000000"/>
                <w:sz w:val="18"/>
                <w:szCs w:val="18"/>
                <w:lang w:val="ru-RU" w:eastAsia="ru-RU"/>
              </w:rPr>
              <w:t>2,40</w:t>
            </w:r>
          </w:p>
        </w:tc>
      </w:tr>
    </w:tbl>
    <w:p w:rsidR="003D255C" w:rsidRDefault="003D255C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3D255C" w:rsidRDefault="003D255C" w:rsidP="003D255C">
      <w:pPr>
        <w:rPr>
          <w:lang w:val="ru-RU" w:eastAsia="ru-RU"/>
        </w:rPr>
        <w:sectPr w:rsidR="003D255C" w:rsidSect="003D255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1743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3D255C" w:rsidRPr="003D255C" w:rsidTr="003D255C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Приложение № 6</w:t>
            </w:r>
          </w:p>
        </w:tc>
      </w:tr>
      <w:tr w:rsidR="003D255C" w:rsidRPr="005D0E0F" w:rsidTr="003D255C">
        <w:trPr>
          <w:trHeight w:val="90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D255C">
              <w:rPr>
                <w:sz w:val="20"/>
                <w:szCs w:val="20"/>
                <w:lang w:val="ru-RU" w:eastAsia="ru-RU"/>
              </w:rPr>
              <w:t xml:space="preserve">к решению Юрьевской сельской  Думы № 212 от 05.05.2017г."О бюджете Юрьевского сельского поселения на 2017 и плановый период 2018-2019гг."  </w:t>
            </w:r>
          </w:p>
        </w:tc>
      </w:tr>
      <w:tr w:rsidR="003D255C" w:rsidRPr="005D0E0F" w:rsidTr="003D255C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</w:tr>
      <w:tr w:rsidR="003D255C" w:rsidRPr="003D255C" w:rsidTr="003D255C">
        <w:trPr>
          <w:trHeight w:val="40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3D255C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3D255C" w:rsidRPr="005D0E0F" w:rsidTr="003D255C">
        <w:trPr>
          <w:trHeight w:val="31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lang w:val="ru-RU" w:eastAsia="ru-RU"/>
              </w:rPr>
            </w:pPr>
            <w:r w:rsidRPr="003D255C">
              <w:rPr>
                <w:lang w:val="ru-RU" w:eastAsia="ru-RU"/>
              </w:rPr>
              <w:t>расходов местного бюджета на 2017 год.</w:t>
            </w:r>
          </w:p>
        </w:tc>
      </w:tr>
      <w:tr w:rsidR="003D255C" w:rsidRPr="005D0E0F" w:rsidTr="003D255C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rPr>
                <w:lang w:val="ru-RU" w:eastAsia="ru-RU"/>
              </w:rPr>
            </w:pPr>
          </w:p>
        </w:tc>
      </w:tr>
      <w:tr w:rsidR="003D255C" w:rsidRPr="003D255C" w:rsidTr="003D255C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(тыс.рублей)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2584,51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2584,51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1344,86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3D255C" w:rsidRPr="003D255C" w:rsidTr="003D255C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863,64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863,64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0,10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786,51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110,68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77,03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68,38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3,65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83,37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83,37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32,04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32,04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117,64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70,95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751,64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5,70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5,70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692,68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73,17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55C" w:rsidRPr="003D255C" w:rsidRDefault="003D255C" w:rsidP="003D255C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3D255C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53,26</w:t>
            </w:r>
          </w:p>
        </w:tc>
      </w:tr>
      <w:tr w:rsidR="003D255C" w:rsidRPr="003D255C" w:rsidTr="003D255C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49,46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2,40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Доплаты к пенсиям,дополнительное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3D255C" w:rsidRPr="003D255C" w:rsidTr="003D255C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3D255C" w:rsidRPr="003D255C" w:rsidTr="003D255C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5C" w:rsidRPr="003D255C" w:rsidRDefault="003D255C" w:rsidP="003D255C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5C" w:rsidRPr="003D255C" w:rsidRDefault="003D255C" w:rsidP="003D255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3D255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3D255C" w:rsidRDefault="003D255C">
      <w:pPr>
        <w:rPr>
          <w:lang w:val="ru-RU"/>
        </w:rPr>
        <w:sectPr w:rsidR="003D255C" w:rsidSect="003D255C">
          <w:pgSz w:w="16838" w:h="11906" w:orient="landscape"/>
          <w:pgMar w:top="1276" w:right="851" w:bottom="851" w:left="709" w:header="709" w:footer="709" w:gutter="0"/>
          <w:cols w:space="708"/>
          <w:docGrid w:linePitch="360"/>
        </w:sectPr>
      </w:pPr>
    </w:p>
    <w:p w:rsidR="003D255C" w:rsidRPr="004C675B" w:rsidRDefault="003D255C" w:rsidP="003D255C">
      <w:pPr>
        <w:pStyle w:val="110"/>
        <w:ind w:left="5740"/>
        <w:rPr>
          <w:rFonts w:eastAsia="Calibri"/>
        </w:rPr>
      </w:pPr>
      <w:bookmarkStart w:id="0" w:name="bookmark0"/>
      <w:r w:rsidRPr="004C675B">
        <w:rPr>
          <w:rFonts w:eastAsia="Calibri"/>
        </w:rPr>
        <w:lastRenderedPageBreak/>
        <w:t xml:space="preserve">Приложение № </w:t>
      </w:r>
      <w:bookmarkEnd w:id="0"/>
      <w:r>
        <w:rPr>
          <w:rFonts w:eastAsia="Calibri"/>
        </w:rPr>
        <w:t>7</w:t>
      </w:r>
    </w:p>
    <w:p w:rsidR="003D255C" w:rsidRDefault="003D255C" w:rsidP="003D255C">
      <w:pPr>
        <w:pStyle w:val="110"/>
        <w:ind w:left="5740"/>
        <w:rPr>
          <w:rFonts w:eastAsia="Calibri"/>
        </w:rPr>
      </w:pPr>
      <w:r>
        <w:rPr>
          <w:rFonts w:eastAsia="Calibri"/>
        </w:rPr>
        <w:t xml:space="preserve">к Решению Юрьевской сельской Думы № 212 от 05.05.2017г.«О бюджете Юрьевского сельского поселения </w:t>
      </w:r>
    </w:p>
    <w:p w:rsidR="003D255C" w:rsidRPr="004C675B" w:rsidRDefault="003D255C" w:rsidP="003D255C">
      <w:pPr>
        <w:pStyle w:val="110"/>
        <w:ind w:left="5740"/>
        <w:rPr>
          <w:rFonts w:eastAsia="Calibri"/>
        </w:rPr>
      </w:pPr>
      <w:r>
        <w:rPr>
          <w:rFonts w:eastAsia="Calibri"/>
        </w:rPr>
        <w:t>на 2017 и плановый период 2018,2019 годов"</w:t>
      </w:r>
    </w:p>
    <w:p w:rsidR="003D255C" w:rsidRPr="004C675B" w:rsidRDefault="003D255C" w:rsidP="003D255C">
      <w:pPr>
        <w:pStyle w:val="21"/>
        <w:spacing w:before="295" w:after="0" w:line="240" w:lineRule="auto"/>
        <w:ind w:left="460"/>
        <w:jc w:val="center"/>
        <w:rPr>
          <w:rFonts w:eastAsia="Calibri"/>
        </w:rPr>
      </w:pPr>
      <w:bookmarkStart w:id="1" w:name="bookmark2"/>
      <w:r w:rsidRPr="004C675B">
        <w:rPr>
          <w:rFonts w:eastAsia="Calibri"/>
        </w:rPr>
        <w:t xml:space="preserve">Источники внутреннего финансирования дефицита бюджета Юрьевского </w:t>
      </w:r>
      <w:bookmarkEnd w:id="1"/>
      <w:r w:rsidRPr="004C675B">
        <w:rPr>
          <w:rFonts w:eastAsia="Calibri"/>
        </w:rPr>
        <w:t>сельского</w:t>
      </w:r>
      <w:bookmarkStart w:id="2" w:name="bookmark3"/>
      <w:r>
        <w:t xml:space="preserve"> </w:t>
      </w:r>
      <w:r w:rsidRPr="004C675B">
        <w:rPr>
          <w:rFonts w:eastAsia="Calibri"/>
        </w:rPr>
        <w:t>поселения на</w:t>
      </w:r>
      <w:bookmarkEnd w:id="2"/>
      <w:r>
        <w:rPr>
          <w:rFonts w:eastAsia="Calibri"/>
        </w:rPr>
        <w:t xml:space="preserve"> 2017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3D255C" w:rsidRPr="004C675B" w:rsidTr="003D255C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7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2017</w:t>
            </w:r>
            <w:r w:rsidRPr="004C675B">
              <w:rPr>
                <w:rFonts w:eastAsia="Calibri"/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3D255C" w:rsidRPr="004C675B" w:rsidTr="003D255C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284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115"/>
              <w:jc w:val="center"/>
            </w:pPr>
            <w:r w:rsidRPr="004C675B">
              <w:t>3</w:t>
            </w:r>
          </w:p>
        </w:tc>
      </w:tr>
      <w:tr w:rsidR="003D255C" w:rsidRPr="004C675B" w:rsidTr="003D255C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000 01 00 00 00 00 0000 000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252,95</w:t>
            </w:r>
          </w:p>
        </w:tc>
      </w:tr>
      <w:tr w:rsidR="003D255C" w:rsidRPr="004C675B" w:rsidTr="003D255C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252,95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-2331,56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2F2D93" w:rsidRDefault="003D255C" w:rsidP="003D255C">
            <w:pPr>
              <w:pStyle w:val="a9"/>
              <w:ind w:left="115"/>
              <w:jc w:val="center"/>
            </w:pPr>
            <w:r w:rsidRPr="002F2D93">
              <w:t>-</w:t>
            </w:r>
            <w:r>
              <w:t>2331,56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2F2D93" w:rsidRDefault="003D255C" w:rsidP="003D255C">
            <w:pPr>
              <w:pStyle w:val="a9"/>
              <w:ind w:left="115"/>
              <w:jc w:val="center"/>
            </w:pPr>
            <w:r w:rsidRPr="002F2D93">
              <w:t>-</w:t>
            </w:r>
            <w:r>
              <w:t>2331,56</w:t>
            </w:r>
          </w:p>
        </w:tc>
      </w:tr>
      <w:tr w:rsidR="003D255C" w:rsidRPr="004C675B" w:rsidTr="003D255C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2F2D93" w:rsidRDefault="003D255C" w:rsidP="003D255C">
            <w:pPr>
              <w:pStyle w:val="a9"/>
              <w:ind w:left="115"/>
              <w:jc w:val="center"/>
            </w:pPr>
            <w:r w:rsidRPr="002F2D93">
              <w:t>-</w:t>
            </w:r>
            <w:r>
              <w:t>2331,56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2584,51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115"/>
              <w:jc w:val="center"/>
            </w:pPr>
            <w:r>
              <w:t>2584,51</w:t>
            </w:r>
          </w:p>
        </w:tc>
      </w:tr>
      <w:tr w:rsidR="003D255C" w:rsidRPr="004C675B" w:rsidTr="003D255C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115"/>
              <w:jc w:val="center"/>
            </w:pPr>
            <w:r>
              <w:t>2584,51</w:t>
            </w:r>
          </w:p>
        </w:tc>
      </w:tr>
      <w:tr w:rsidR="003D255C" w:rsidRPr="004C675B" w:rsidTr="003D255C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3D255C" w:rsidRDefault="003D255C" w:rsidP="003D255C">
            <w:pPr>
              <w:pStyle w:val="a9"/>
              <w:ind w:left="60"/>
              <w:rPr>
                <w:lang w:val="ru-RU"/>
              </w:rPr>
            </w:pPr>
            <w:r w:rsidRPr="003D255C">
              <w:rPr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78"/>
              <w:jc w:val="center"/>
            </w:pPr>
            <w:r w:rsidRPr="004C675B"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55C" w:rsidRPr="004C675B" w:rsidRDefault="003D255C" w:rsidP="003D255C">
            <w:pPr>
              <w:pStyle w:val="a9"/>
              <w:ind w:left="115"/>
              <w:jc w:val="center"/>
            </w:pPr>
            <w:r>
              <w:t>2584,51</w:t>
            </w:r>
          </w:p>
        </w:tc>
      </w:tr>
    </w:tbl>
    <w:p w:rsidR="003D255C" w:rsidRPr="002A13F4" w:rsidRDefault="003D255C">
      <w:pPr>
        <w:rPr>
          <w:lang w:val="ru-RU"/>
        </w:rPr>
      </w:pPr>
    </w:p>
    <w:sectPr w:rsidR="003D255C" w:rsidRPr="002A13F4" w:rsidSect="003D25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59D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3F4"/>
    <w:rsid w:val="00120E52"/>
    <w:rsid w:val="0016143A"/>
    <w:rsid w:val="002A13F4"/>
    <w:rsid w:val="003D255C"/>
    <w:rsid w:val="00493669"/>
    <w:rsid w:val="00497E90"/>
    <w:rsid w:val="005D0E0F"/>
    <w:rsid w:val="005D5C67"/>
    <w:rsid w:val="006959A4"/>
    <w:rsid w:val="007E39D0"/>
    <w:rsid w:val="00891299"/>
    <w:rsid w:val="009818C4"/>
    <w:rsid w:val="009D3077"/>
    <w:rsid w:val="00A211CC"/>
    <w:rsid w:val="00AE1923"/>
    <w:rsid w:val="00B123EB"/>
    <w:rsid w:val="00C134BB"/>
    <w:rsid w:val="00D25C3D"/>
    <w:rsid w:val="00F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A13F4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A13F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2A13F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A13F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2A13F4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2A13F4"/>
    <w:pPr>
      <w:ind w:left="720"/>
      <w:contextualSpacing/>
    </w:pPr>
  </w:style>
  <w:style w:type="character" w:customStyle="1" w:styleId="blk">
    <w:name w:val="blk"/>
    <w:basedOn w:val="a0"/>
    <w:rsid w:val="0016143A"/>
  </w:style>
  <w:style w:type="character" w:customStyle="1" w:styleId="apple-converted-space">
    <w:name w:val="apple-converted-space"/>
    <w:basedOn w:val="a0"/>
    <w:rsid w:val="0016143A"/>
  </w:style>
  <w:style w:type="character" w:styleId="a7">
    <w:name w:val="Hyperlink"/>
    <w:basedOn w:val="a0"/>
    <w:uiPriority w:val="99"/>
    <w:semiHidden/>
    <w:unhideWhenUsed/>
    <w:rsid w:val="0016143A"/>
    <w:rPr>
      <w:color w:val="0000FF"/>
      <w:u w:val="single"/>
    </w:rPr>
  </w:style>
  <w:style w:type="paragraph" w:styleId="a8">
    <w:name w:val="No Spacing"/>
    <w:uiPriority w:val="1"/>
    <w:qFormat/>
    <w:rsid w:val="00C134B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3D25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5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link w:val="110"/>
    <w:rsid w:val="003D255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3D255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3D255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rsid w:val="003D255C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">
    <w:name w:val="Заголовок №21"/>
    <w:basedOn w:val="a"/>
    <w:link w:val="2"/>
    <w:rsid w:val="003D255C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0">
    <w:name w:val="Основной текст (2)1"/>
    <w:basedOn w:val="a"/>
    <w:link w:val="20"/>
    <w:rsid w:val="003D255C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2017-01-12T01:55:00Z</cp:lastPrinted>
  <dcterms:created xsi:type="dcterms:W3CDTF">2017-02-03T17:10:00Z</dcterms:created>
  <dcterms:modified xsi:type="dcterms:W3CDTF">2017-02-03T17:10:00Z</dcterms:modified>
</cp:coreProperties>
</file>